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5B" w:rsidRDefault="0064505B" w:rsidP="00C11F12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Прокуратура Фрунзенского района признала законным и обоснованным решение о возбуждении уголовного дела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редусмотренного ч.3 ст.109 УК РФ (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тричинение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смерти по неосторожности двум более лицам).</w:t>
      </w:r>
    </w:p>
    <w:p w:rsidR="0064505B" w:rsidRDefault="0064505B" w:rsidP="00C11F12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Причиной возбуждения уголовного дела факт обнаружения послужил факт обнаружения 26.05.2017 после локализации пожара в подвале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49 по ул. Будапештской трупов трех мужчин без определенного места жительства занятий.</w:t>
      </w:r>
    </w:p>
    <w:p w:rsidR="0064505B" w:rsidRDefault="0064505B" w:rsidP="00C11F12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Согласно предварительным данным, смерть потерпевших наступила от отравления углекислым газом и продуктами горения. </w:t>
      </w:r>
    </w:p>
    <w:p w:rsidR="00C11F12" w:rsidRDefault="0064505B" w:rsidP="00C11F12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</w:t>
      </w:r>
      <w:r w:rsidR="00C11F12">
        <w:rPr>
          <w:rFonts w:ascii="Arial" w:hAnsi="Arial" w:cs="Arial"/>
          <w:color w:val="000000"/>
          <w:sz w:val="25"/>
          <w:szCs w:val="25"/>
          <w:shd w:val="clear" w:color="auto" w:fill="FFFFFF"/>
        </w:rPr>
        <w:t>средственная</w:t>
      </w:r>
      <w:proofErr w:type="spellEnd"/>
      <w:r w:rsidR="00C11F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причина возг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орания будет установлена по результат</w:t>
      </w:r>
      <w:r w:rsidR="00C11F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ам </w:t>
      </w:r>
      <w:proofErr w:type="spellStart"/>
      <w:r w:rsidR="00C11F12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пожаро-технической</w:t>
      </w:r>
      <w:proofErr w:type="spellEnd"/>
      <w:r w:rsidR="00C11F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экспертизы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</w:p>
    <w:p w:rsidR="00C11F12" w:rsidRDefault="00C11F12" w:rsidP="00C11F12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r w:rsidR="0064505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месте с тем, осмотром места происшествия установлено, что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</w:t>
      </w:r>
      <w:r w:rsidR="0064505B">
        <w:rPr>
          <w:rFonts w:ascii="Arial" w:hAnsi="Arial" w:cs="Arial"/>
          <w:color w:val="000000"/>
          <w:sz w:val="25"/>
          <w:szCs w:val="25"/>
          <w:shd w:val="clear" w:color="auto" w:fill="FFFFFF"/>
        </w:rPr>
        <w:t>редпосылки к возникновению пожара связаны с ненадлежащим соблюдением правил техники пожарной безопасности и антитеррористической защищенности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64505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Default="0064505B" w:rsidP="00C11F12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ходе предварительного следствия будут проверены все возможные версии про</w:t>
      </w:r>
      <w:r w:rsidR="00C11F12">
        <w:rPr>
          <w:rFonts w:ascii="Arial" w:hAnsi="Arial" w:cs="Arial"/>
          <w:color w:val="000000"/>
          <w:sz w:val="25"/>
          <w:szCs w:val="25"/>
          <w:shd w:val="clear" w:color="auto" w:fill="FFFFFF"/>
        </w:rPr>
        <w:t>изошедшего и дана оценка действам собственника помещ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ения</w:t>
      </w:r>
      <w:r w:rsidR="00C11F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так и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должностных лиц ко</w:t>
      </w:r>
      <w:r w:rsidR="00C11F12">
        <w:rPr>
          <w:rFonts w:ascii="Arial" w:hAnsi="Arial" w:cs="Arial"/>
          <w:color w:val="000000"/>
          <w:sz w:val="25"/>
          <w:szCs w:val="25"/>
          <w:shd w:val="clear" w:color="auto" w:fill="FFFFFF"/>
        </w:rPr>
        <w:t>нтрольно-надзорных органов, в чью компетенцию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входила профилактика случившегося события.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4505B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05B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1F12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2017-07-06T08:18:00Z</dcterms:created>
  <dcterms:modified xsi:type="dcterms:W3CDTF">2017-07-06T08:21:00Z</dcterms:modified>
</cp:coreProperties>
</file>